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ALBAN LEYSSE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23 juillet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15h00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277 au 281 rue DE LA PERRODIERE</w:t>
      </w:r>
    </w:p>
    <w:p w:rsidRPr="0035053F" w:rsidP="001348F6">
      <w:pPr>
        <w:rPr>
          <w:rFonts w:asciiTheme="minorHAnsi" w:hAnsiTheme="minorHAnsi" w:cstheme="minorHAnsi"/>
          <w:sz w:val="20"/>
        </w:rPr>
      </w:pPr>
      <w:r w:rsidRPr="0035053F" w:rsidR="00E8145C">
        <w:rPr>
          <w:rFonts w:asciiTheme="minorHAnsi" w:hAnsiTheme="minorHAnsi" w:cstheme="minorHAnsi"/>
          <w:sz w:val="20"/>
        </w:rPr>
        <w:t>148 rue CENTRALE</w:t>
      </w:r>
    </w:p>
    <w:p w:rsidRPr="0035053F" w:rsidP="001348F6">
      <w:pPr>
        <w:rPr>
          <w:rFonts w:asciiTheme="minorHAnsi" w:hAnsiTheme="minorHAnsi" w:cstheme="minorHAnsi"/>
          <w:sz w:val="20"/>
        </w:rPr>
      </w:pPr>
      <w:r w:rsidRPr="0035053F" w:rsidR="00E8145C">
        <w:rPr>
          <w:rFonts w:asciiTheme="minorHAnsi" w:hAnsiTheme="minorHAnsi" w:cstheme="minorHAnsi"/>
          <w:sz w:val="20"/>
        </w:rPr>
        <w:t>179, 191, 227, 243, 265, 281, 291, 188, 218, 246, 262, 282, 306 rue DU NIVOLET</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BO</w:t>
          </w:r>
          <w:r w:rsidRPr="002349AE">
            <w:rPr>
              <w:color w:val="4642FC"/>
              <w:sz w:val="14"/>
            </w:rPr>
            <w:t xml:space="preserve"> </w:t>
          </w:r>
          <w:r w:rsidRPr="002349AE">
            <w:rPr>
              <w:color w:val="4642FC"/>
              <w:sz w:val="14"/>
            </w:rPr>
            <w:t>CHAMBERY</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